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54" w:rsidRDefault="00531654" w:rsidP="0053165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实验室与资产管理处出勤管理规定</w:t>
      </w:r>
    </w:p>
    <w:p w:rsidR="00531654" w:rsidRDefault="00531654" w:rsidP="005316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531654" w:rsidRDefault="00531654" w:rsidP="00531654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为维护部门正常工作秩序，强化员工的纪律观念，</w:t>
      </w:r>
      <w:r>
        <w:rPr>
          <w:rFonts w:ascii="仿宋" w:eastAsia="仿宋" w:hAnsi="仿宋" w:hint="eastAsia"/>
          <w:sz w:val="28"/>
          <w:szCs w:val="28"/>
        </w:rPr>
        <w:t>更好地服务全校，</w:t>
      </w:r>
      <w:r>
        <w:rPr>
          <w:rFonts w:ascii="仿宋" w:eastAsia="仿宋" w:hAnsi="仿宋" w:cs="宋体" w:hint="eastAsia"/>
          <w:sz w:val="28"/>
          <w:szCs w:val="28"/>
        </w:rPr>
        <w:t>根据《关于省直机关工作人员各类假期待遇的通知》（浙人社发〔</w:t>
      </w:r>
      <w:r>
        <w:rPr>
          <w:rFonts w:ascii="仿宋" w:eastAsia="仿宋" w:hAnsi="仿宋" w:cs="宋体"/>
          <w:sz w:val="28"/>
          <w:szCs w:val="28"/>
        </w:rPr>
        <w:t>2013</w:t>
      </w:r>
      <w:r>
        <w:rPr>
          <w:rFonts w:ascii="仿宋" w:eastAsia="仿宋" w:hAnsi="仿宋" w:cs="宋体" w:hint="eastAsia"/>
          <w:sz w:val="28"/>
          <w:szCs w:val="28"/>
        </w:rPr>
        <w:t>〕</w:t>
      </w:r>
      <w:r>
        <w:rPr>
          <w:rFonts w:ascii="仿宋" w:eastAsia="仿宋" w:hAnsi="仿宋" w:cs="宋体"/>
          <w:sz w:val="28"/>
          <w:szCs w:val="28"/>
        </w:rPr>
        <w:t>228</w:t>
      </w:r>
      <w:r>
        <w:rPr>
          <w:rFonts w:ascii="仿宋" w:eastAsia="仿宋" w:hAnsi="仿宋" w:cs="宋体" w:hint="eastAsia"/>
          <w:sz w:val="28"/>
          <w:szCs w:val="28"/>
        </w:rPr>
        <w:t>号）、《浙江工商大学教职工请假规定》（浙商大人〔</w:t>
      </w:r>
      <w:r>
        <w:rPr>
          <w:rFonts w:ascii="仿宋" w:eastAsia="仿宋" w:hAnsi="仿宋" w:cs="宋体"/>
          <w:sz w:val="28"/>
          <w:szCs w:val="28"/>
        </w:rPr>
        <w:t>2005</w:t>
      </w:r>
      <w:r>
        <w:rPr>
          <w:rFonts w:ascii="仿宋" w:eastAsia="仿宋" w:hAnsi="仿宋" w:cs="宋体" w:hint="eastAsia"/>
          <w:sz w:val="28"/>
          <w:szCs w:val="28"/>
        </w:rPr>
        <w:t>〕</w:t>
      </w:r>
      <w:r>
        <w:rPr>
          <w:rFonts w:ascii="仿宋" w:eastAsia="仿宋" w:hAnsi="仿宋" w:cs="宋体"/>
          <w:sz w:val="28"/>
          <w:szCs w:val="28"/>
        </w:rPr>
        <w:t>299</w:t>
      </w:r>
      <w:r>
        <w:rPr>
          <w:rFonts w:ascii="仿宋" w:eastAsia="仿宋" w:hAnsi="仿宋" w:cs="宋体" w:hint="eastAsia"/>
          <w:sz w:val="28"/>
          <w:szCs w:val="28"/>
        </w:rPr>
        <w:t>号）等相关规定，结合我处实际情况，制定本规定。</w:t>
      </w:r>
    </w:p>
    <w:p w:rsidR="00531654" w:rsidRDefault="00531654" w:rsidP="0053165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一、劳动纪律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1.部门员工应严格遵守学校有关作息时间的规定，按时上下班，不迟到、早退，工作时间不擅自串岗、离岗。</w:t>
      </w:r>
      <w:r>
        <w:rPr>
          <w:rFonts w:ascii="仿宋" w:eastAsia="仿宋" w:hAnsi="仿宋" w:hint="eastAsia"/>
          <w:color w:val="333333"/>
          <w:sz w:val="28"/>
          <w:szCs w:val="28"/>
        </w:rPr>
        <w:t>因公或因私外出，应向科室主管请假或向同科室人员说明事由，明确外出时间。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2.因事因病不能正常上班，必须提前履行书面请假手续，如遇特殊情况未能事先履行书面请假手续的，须先打电话向科室主管口头请假，上班后再补办请假手续。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3.因病、事请假时间较长无法正常上班的，需按规定办理临时交接手续，以保证部门工作的正常开展。</w:t>
      </w:r>
    </w:p>
    <w:p w:rsidR="00531654" w:rsidRDefault="00531654" w:rsidP="00531654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二、请假审批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1.部门负责人请假，按照学校规定报主管校领导审批。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2.部门员工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周以内的请假：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）科室主管因故请假，由分管处领导审批；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）其他人员请假在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天以内的，由科室主管审批；请假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天以上一周以内的，由科室主管签署意见后报分管处领导审批。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3.部门员工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周以上的请假：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（1）请假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周以上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个月以下的，由科室主管及处负责人签署意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见后报人事处审批；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（2）请假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个月以上者，由科室主管及处负责人签署意见后报分管校长审批。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4.请病假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天以内者，须提供医院诊断意见；请病假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天以上者，须提供省级医疗统筹定点医院出具的病假证明；急诊病人或有特殊情况者，事后要及时办理补假手续。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5.因故需续假者，必须在原假期满前提出申请，经批准后方可延长假期，因故不能事先申请，须有部门证明，方可补假。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6.凡未办理请假手续或请假未批准而擅自离开工作岗位，或假满而逾期不归者，均作旷工论处。</w:t>
      </w:r>
    </w:p>
    <w:p w:rsidR="00531654" w:rsidRDefault="00531654" w:rsidP="0053165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三、考核办法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1.部门员工应自觉遵守学校工作纪律，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实事求是地填写请假审批单，不得弄虚作假。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2.各科室主管认真做好考勤记录，逐日考勤、按月统计，真实反映人员的出勤情况，不得瞒报，并于月末将科室人员出勤情况表报综合管理科。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3.考核情况</w:t>
      </w:r>
      <w:r>
        <w:rPr>
          <w:rFonts w:ascii="仿宋" w:eastAsia="仿宋" w:hAnsi="仿宋" w:hint="eastAsia"/>
          <w:sz w:val="28"/>
          <w:szCs w:val="28"/>
        </w:rPr>
        <w:t>与员工业绩津贴挂钩。</w:t>
      </w: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24D01" w:rsidRDefault="00124D01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24D01" w:rsidRDefault="00124D01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24D01" w:rsidRDefault="00124D01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24D01" w:rsidRPr="00124D01" w:rsidRDefault="00124D01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31654" w:rsidRDefault="00531654" w:rsidP="0053165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31654" w:rsidRPr="005341E1" w:rsidRDefault="00531654" w:rsidP="005341E1">
      <w:pPr>
        <w:spacing w:line="360" w:lineRule="auto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5341E1">
        <w:rPr>
          <w:rFonts w:ascii="华文中宋" w:eastAsia="华文中宋" w:hAnsi="华文中宋" w:hint="eastAsia"/>
          <w:b/>
          <w:sz w:val="36"/>
          <w:szCs w:val="36"/>
        </w:rPr>
        <w:lastRenderedPageBreak/>
        <w:t>实验室与资产管理处员工请假审批单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447"/>
        <w:gridCol w:w="1429"/>
        <w:gridCol w:w="2140"/>
      </w:tblGrid>
      <w:tr w:rsidR="00F0075E" w:rsidTr="00B22C90">
        <w:trPr>
          <w:trHeight w:val="907"/>
        </w:trPr>
        <w:tc>
          <w:tcPr>
            <w:tcW w:w="2660" w:type="dxa"/>
            <w:vAlign w:val="center"/>
          </w:tcPr>
          <w:p w:rsidR="00F0075E" w:rsidRDefault="00F0075E" w:rsidP="00B22C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447" w:type="dxa"/>
            <w:vAlign w:val="center"/>
          </w:tcPr>
          <w:p w:rsidR="00F0075E" w:rsidRDefault="00F0075E" w:rsidP="000E4B4C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 w:rsidR="00F0075E" w:rsidRDefault="00F0075E" w:rsidP="000E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40" w:type="dxa"/>
            <w:vAlign w:val="center"/>
          </w:tcPr>
          <w:p w:rsidR="00F0075E" w:rsidRDefault="00F0075E" w:rsidP="000E4B4C">
            <w:pPr>
              <w:rPr>
                <w:sz w:val="24"/>
              </w:rPr>
            </w:pPr>
          </w:p>
        </w:tc>
      </w:tr>
      <w:tr w:rsidR="00F0075E" w:rsidTr="00B22C90">
        <w:trPr>
          <w:trHeight w:val="752"/>
        </w:trPr>
        <w:tc>
          <w:tcPr>
            <w:tcW w:w="2660" w:type="dxa"/>
            <w:vAlign w:val="center"/>
          </w:tcPr>
          <w:p w:rsidR="00F0075E" w:rsidRDefault="00F0075E" w:rsidP="00B22C90">
            <w:pPr>
              <w:ind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请假时间</w:t>
            </w:r>
          </w:p>
        </w:tc>
        <w:tc>
          <w:tcPr>
            <w:tcW w:w="6016" w:type="dxa"/>
            <w:gridSpan w:val="3"/>
            <w:vAlign w:val="center"/>
          </w:tcPr>
          <w:p w:rsidR="00F0075E" w:rsidRDefault="00B22C90" w:rsidP="000E4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F0075E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F0075E">
              <w:rPr>
                <w:rFonts w:hint="eastAsia"/>
                <w:sz w:val="28"/>
                <w:szCs w:val="28"/>
              </w:rPr>
              <w:t xml:space="preserve"> </w:t>
            </w:r>
            <w:r w:rsidR="00F0075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0075E">
              <w:rPr>
                <w:rFonts w:hint="eastAsia"/>
                <w:sz w:val="28"/>
                <w:szCs w:val="28"/>
              </w:rPr>
              <w:t xml:space="preserve"> </w:t>
            </w:r>
            <w:r w:rsidR="00F0075E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0075E">
              <w:rPr>
                <w:rFonts w:hint="eastAsia"/>
                <w:sz w:val="28"/>
                <w:szCs w:val="28"/>
              </w:rPr>
              <w:t>时至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0075E">
              <w:rPr>
                <w:rFonts w:hint="eastAsia"/>
                <w:sz w:val="28"/>
                <w:szCs w:val="28"/>
              </w:rPr>
              <w:t xml:space="preserve"> </w:t>
            </w:r>
            <w:r w:rsidR="00F0075E">
              <w:rPr>
                <w:rFonts w:hint="eastAsia"/>
                <w:sz w:val="28"/>
                <w:szCs w:val="28"/>
              </w:rPr>
              <w:t>年</w:t>
            </w:r>
            <w:r w:rsidR="00F0075E">
              <w:rPr>
                <w:rFonts w:hint="eastAsia"/>
                <w:sz w:val="28"/>
                <w:szCs w:val="28"/>
              </w:rPr>
              <w:t xml:space="preserve">   </w:t>
            </w:r>
            <w:r w:rsidR="00F0075E">
              <w:rPr>
                <w:rFonts w:hint="eastAsia"/>
                <w:sz w:val="28"/>
                <w:szCs w:val="28"/>
              </w:rPr>
              <w:t>月</w:t>
            </w:r>
            <w:r w:rsidR="00F0075E">
              <w:rPr>
                <w:rFonts w:hint="eastAsia"/>
                <w:sz w:val="28"/>
                <w:szCs w:val="28"/>
              </w:rPr>
              <w:t xml:space="preserve">   </w:t>
            </w:r>
            <w:r w:rsidR="00F0075E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0075E">
              <w:rPr>
                <w:rFonts w:hint="eastAsia"/>
                <w:sz w:val="28"/>
                <w:szCs w:val="28"/>
              </w:rPr>
              <w:t xml:space="preserve"> </w:t>
            </w:r>
            <w:r w:rsidR="00F0075E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F0075E" w:rsidTr="00B22C90">
        <w:trPr>
          <w:trHeight w:val="762"/>
        </w:trPr>
        <w:tc>
          <w:tcPr>
            <w:tcW w:w="2660" w:type="dxa"/>
            <w:vAlign w:val="center"/>
          </w:tcPr>
          <w:p w:rsidR="00F0075E" w:rsidRDefault="00F0075E" w:rsidP="00B22C90">
            <w:pPr>
              <w:ind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请假事由</w:t>
            </w:r>
          </w:p>
        </w:tc>
        <w:tc>
          <w:tcPr>
            <w:tcW w:w="6016" w:type="dxa"/>
            <w:gridSpan w:val="3"/>
          </w:tcPr>
          <w:p w:rsidR="00F0075E" w:rsidRDefault="00F0075E" w:rsidP="000E4B4C">
            <w:pPr>
              <w:rPr>
                <w:sz w:val="28"/>
                <w:szCs w:val="28"/>
              </w:rPr>
            </w:pPr>
          </w:p>
        </w:tc>
      </w:tr>
      <w:tr w:rsidR="002B708C" w:rsidTr="002B708C">
        <w:trPr>
          <w:trHeight w:val="773"/>
        </w:trPr>
        <w:tc>
          <w:tcPr>
            <w:tcW w:w="2660" w:type="dxa"/>
            <w:vAlign w:val="center"/>
          </w:tcPr>
          <w:p w:rsidR="002B708C" w:rsidRDefault="002B708C" w:rsidP="00B22C90">
            <w:pPr>
              <w:ind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部门主管意见</w:t>
            </w:r>
          </w:p>
        </w:tc>
        <w:tc>
          <w:tcPr>
            <w:tcW w:w="3876" w:type="dxa"/>
            <w:gridSpan w:val="2"/>
          </w:tcPr>
          <w:p w:rsidR="002B708C" w:rsidRDefault="002B708C" w:rsidP="000E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2B708C" w:rsidRDefault="002B708C" w:rsidP="002B70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销假时间</w:t>
            </w:r>
          </w:p>
          <w:p w:rsidR="002B708C" w:rsidRDefault="002B708C" w:rsidP="002B708C">
            <w:pPr>
              <w:jc w:val="center"/>
              <w:rPr>
                <w:sz w:val="28"/>
                <w:szCs w:val="28"/>
              </w:rPr>
            </w:pPr>
          </w:p>
          <w:p w:rsidR="002B708C" w:rsidRDefault="002B708C" w:rsidP="002B708C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2B708C" w:rsidTr="002B708C">
        <w:trPr>
          <w:trHeight w:val="782"/>
        </w:trPr>
        <w:tc>
          <w:tcPr>
            <w:tcW w:w="2660" w:type="dxa"/>
            <w:vAlign w:val="center"/>
          </w:tcPr>
          <w:p w:rsidR="002B708C" w:rsidRDefault="002B708C" w:rsidP="00B22C90">
            <w:pPr>
              <w:ind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部门分管领导意见</w:t>
            </w:r>
          </w:p>
        </w:tc>
        <w:tc>
          <w:tcPr>
            <w:tcW w:w="3876" w:type="dxa"/>
            <w:gridSpan w:val="2"/>
          </w:tcPr>
          <w:p w:rsidR="002B708C" w:rsidRDefault="002B708C" w:rsidP="000E4B4C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2B708C" w:rsidRDefault="002B708C" w:rsidP="002B708C">
            <w:pPr>
              <w:jc w:val="right"/>
              <w:rPr>
                <w:sz w:val="28"/>
                <w:szCs w:val="28"/>
              </w:rPr>
            </w:pPr>
          </w:p>
        </w:tc>
      </w:tr>
      <w:tr w:rsidR="002B708C" w:rsidTr="002B708C">
        <w:trPr>
          <w:trHeight w:val="782"/>
        </w:trPr>
        <w:tc>
          <w:tcPr>
            <w:tcW w:w="2660" w:type="dxa"/>
            <w:vAlign w:val="center"/>
          </w:tcPr>
          <w:p w:rsidR="002B708C" w:rsidRDefault="002B708C" w:rsidP="00B22C90">
            <w:pPr>
              <w:ind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部门主要负责人意见</w:t>
            </w:r>
          </w:p>
        </w:tc>
        <w:tc>
          <w:tcPr>
            <w:tcW w:w="3876" w:type="dxa"/>
            <w:gridSpan w:val="2"/>
          </w:tcPr>
          <w:p w:rsidR="002B708C" w:rsidRDefault="002B708C" w:rsidP="000E4B4C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2B708C" w:rsidRDefault="002B708C" w:rsidP="002B708C">
            <w:pPr>
              <w:jc w:val="right"/>
              <w:rPr>
                <w:sz w:val="28"/>
                <w:szCs w:val="28"/>
              </w:rPr>
            </w:pPr>
          </w:p>
        </w:tc>
      </w:tr>
      <w:tr w:rsidR="002B708C" w:rsidTr="007E7B10">
        <w:trPr>
          <w:trHeight w:val="782"/>
        </w:trPr>
        <w:tc>
          <w:tcPr>
            <w:tcW w:w="2660" w:type="dxa"/>
            <w:vAlign w:val="center"/>
          </w:tcPr>
          <w:p w:rsidR="002B708C" w:rsidRDefault="002B708C" w:rsidP="00B22C90">
            <w:pPr>
              <w:ind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分管校领导意见</w:t>
            </w:r>
          </w:p>
        </w:tc>
        <w:tc>
          <w:tcPr>
            <w:tcW w:w="3876" w:type="dxa"/>
            <w:gridSpan w:val="2"/>
          </w:tcPr>
          <w:p w:rsidR="002B708C" w:rsidRDefault="002B708C" w:rsidP="000E4B4C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B708C" w:rsidRDefault="002B708C" w:rsidP="000E4B4C">
            <w:pPr>
              <w:rPr>
                <w:sz w:val="28"/>
                <w:szCs w:val="28"/>
              </w:rPr>
            </w:pPr>
          </w:p>
        </w:tc>
      </w:tr>
    </w:tbl>
    <w:p w:rsidR="00531654" w:rsidRDefault="00531654" w:rsidP="0053165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:rsidR="00F0075E" w:rsidRDefault="00F0075E" w:rsidP="00531654">
      <w:pPr>
        <w:ind w:firstLineChars="100" w:firstLine="280"/>
        <w:rPr>
          <w:sz w:val="28"/>
          <w:szCs w:val="28"/>
        </w:rPr>
      </w:pPr>
    </w:p>
    <w:p w:rsidR="00F0075E" w:rsidRDefault="00F0075E" w:rsidP="00531654">
      <w:pPr>
        <w:ind w:firstLineChars="100" w:firstLine="280"/>
        <w:rPr>
          <w:sz w:val="28"/>
          <w:szCs w:val="28"/>
        </w:rPr>
      </w:pPr>
    </w:p>
    <w:p w:rsidR="00F0075E" w:rsidRDefault="00F0075E" w:rsidP="00531654">
      <w:pPr>
        <w:ind w:firstLineChars="100" w:firstLine="280"/>
        <w:rPr>
          <w:sz w:val="28"/>
          <w:szCs w:val="28"/>
        </w:rPr>
      </w:pPr>
    </w:p>
    <w:p w:rsidR="00F0075E" w:rsidRDefault="00F0075E" w:rsidP="00531654">
      <w:pPr>
        <w:ind w:firstLineChars="100" w:firstLine="280"/>
        <w:rPr>
          <w:sz w:val="28"/>
          <w:szCs w:val="28"/>
        </w:rPr>
      </w:pPr>
    </w:p>
    <w:p w:rsidR="00F0075E" w:rsidRDefault="00F0075E" w:rsidP="00531654">
      <w:pPr>
        <w:ind w:firstLineChars="100" w:firstLine="280"/>
        <w:rPr>
          <w:sz w:val="28"/>
          <w:szCs w:val="28"/>
        </w:rPr>
      </w:pPr>
    </w:p>
    <w:p w:rsidR="00F0075E" w:rsidRDefault="00F0075E" w:rsidP="00531654">
      <w:pPr>
        <w:ind w:firstLineChars="100" w:firstLine="280"/>
        <w:rPr>
          <w:sz w:val="28"/>
          <w:szCs w:val="28"/>
        </w:rPr>
      </w:pPr>
    </w:p>
    <w:p w:rsidR="00F0075E" w:rsidRDefault="00F0075E" w:rsidP="00531654">
      <w:pPr>
        <w:ind w:firstLineChars="100" w:firstLine="280"/>
        <w:rPr>
          <w:sz w:val="28"/>
          <w:szCs w:val="28"/>
        </w:rPr>
      </w:pPr>
    </w:p>
    <w:p w:rsidR="00F0075E" w:rsidRDefault="00F0075E" w:rsidP="00531654">
      <w:pPr>
        <w:ind w:firstLineChars="100" w:firstLine="280"/>
        <w:rPr>
          <w:sz w:val="28"/>
          <w:szCs w:val="28"/>
        </w:rPr>
      </w:pPr>
    </w:p>
    <w:p w:rsidR="00F0075E" w:rsidRDefault="00F0075E" w:rsidP="00531654">
      <w:pPr>
        <w:spacing w:line="360" w:lineRule="auto"/>
        <w:jc w:val="center"/>
        <w:rPr>
          <w:b/>
          <w:sz w:val="24"/>
        </w:rPr>
        <w:sectPr w:rsidR="00F0075E">
          <w:pgSz w:w="11906" w:h="16838"/>
          <w:pgMar w:top="1402" w:right="1826" w:bottom="935" w:left="1620" w:header="851" w:footer="992" w:gutter="0"/>
          <w:cols w:space="720"/>
          <w:docGrid w:type="lines" w:linePitch="312"/>
        </w:sectPr>
      </w:pPr>
    </w:p>
    <w:p w:rsidR="00531654" w:rsidRDefault="00531654" w:rsidP="00531654">
      <w:pPr>
        <w:rPr>
          <w:sz w:val="28"/>
          <w:szCs w:val="28"/>
        </w:rPr>
        <w:sectPr w:rsidR="00531654">
          <w:type w:val="continuous"/>
          <w:pgSz w:w="11906" w:h="16838"/>
          <w:pgMar w:top="1402" w:right="1826" w:bottom="779" w:left="1620" w:header="851" w:footer="992" w:gutter="0"/>
          <w:cols w:space="720"/>
          <w:docGrid w:type="lines" w:linePitch="312"/>
        </w:sectPr>
      </w:pPr>
    </w:p>
    <w:tbl>
      <w:tblPr>
        <w:tblStyle w:val="a3"/>
        <w:tblpPr w:leftFromText="180" w:rightFromText="180" w:horzAnchor="margin" w:tblpXSpec="center" w:tblpY="1176"/>
        <w:tblW w:w="0" w:type="auto"/>
        <w:tblLayout w:type="fixed"/>
        <w:tblLook w:val="04A0"/>
      </w:tblPr>
      <w:tblGrid>
        <w:gridCol w:w="776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25"/>
        <w:gridCol w:w="709"/>
        <w:gridCol w:w="714"/>
      </w:tblGrid>
      <w:tr w:rsidR="00F0075E" w:rsidTr="0078417C">
        <w:tc>
          <w:tcPr>
            <w:tcW w:w="776" w:type="dxa"/>
            <w:vMerge w:val="restart"/>
            <w:vAlign w:val="center"/>
          </w:tcPr>
          <w:p w:rsidR="00F0075E" w:rsidRPr="00F0075E" w:rsidRDefault="00F0075E" w:rsidP="00F0075E">
            <w:pPr>
              <w:jc w:val="center"/>
              <w:rPr>
                <w:sz w:val="28"/>
                <w:szCs w:val="28"/>
              </w:rPr>
            </w:pPr>
            <w:r w:rsidRPr="00F0075E">
              <w:rPr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515" w:type="dxa"/>
            <w:gridSpan w:val="31"/>
            <w:vAlign w:val="center"/>
          </w:tcPr>
          <w:p w:rsidR="00F0075E" w:rsidRPr="005341E1" w:rsidRDefault="005341E1" w:rsidP="00F0075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341E1">
              <w:rPr>
                <w:rFonts w:ascii="宋体" w:hAnsi="宋体" w:cs="宋体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23" w:type="dxa"/>
            <w:gridSpan w:val="2"/>
            <w:vAlign w:val="center"/>
          </w:tcPr>
          <w:p w:rsidR="00F0075E" w:rsidRPr="00B22C90" w:rsidRDefault="00F0075E" w:rsidP="00F0075E">
            <w:pPr>
              <w:jc w:val="center"/>
              <w:rPr>
                <w:sz w:val="28"/>
                <w:szCs w:val="28"/>
              </w:rPr>
            </w:pPr>
            <w:r w:rsidRPr="00B22C90">
              <w:rPr>
                <w:sz w:val="28"/>
                <w:szCs w:val="28"/>
              </w:rPr>
              <w:t>汇总</w:t>
            </w:r>
          </w:p>
        </w:tc>
      </w:tr>
      <w:tr w:rsidR="00F0075E" w:rsidTr="0078417C">
        <w:tc>
          <w:tcPr>
            <w:tcW w:w="776" w:type="dxa"/>
            <w:vMerge/>
          </w:tcPr>
          <w:p w:rsidR="00F0075E" w:rsidRDefault="00F0075E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3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F0075E" w:rsidRPr="0078417C" w:rsidRDefault="00F0075E" w:rsidP="0078417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417C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F0075E" w:rsidRPr="00F0075E" w:rsidRDefault="00F0075E" w:rsidP="00F0075E">
            <w:pPr>
              <w:jc w:val="center"/>
              <w:rPr>
                <w:sz w:val="21"/>
                <w:szCs w:val="21"/>
              </w:rPr>
            </w:pPr>
            <w:r w:rsidRPr="00F0075E">
              <w:rPr>
                <w:sz w:val="21"/>
                <w:szCs w:val="21"/>
              </w:rPr>
              <w:t>病假</w:t>
            </w:r>
          </w:p>
        </w:tc>
        <w:tc>
          <w:tcPr>
            <w:tcW w:w="714" w:type="dxa"/>
            <w:vAlign w:val="center"/>
          </w:tcPr>
          <w:p w:rsidR="00F0075E" w:rsidRPr="00F0075E" w:rsidRDefault="00F0075E" w:rsidP="00F0075E">
            <w:pPr>
              <w:jc w:val="center"/>
              <w:rPr>
                <w:sz w:val="21"/>
                <w:szCs w:val="21"/>
              </w:rPr>
            </w:pPr>
            <w:r w:rsidRPr="00F0075E">
              <w:rPr>
                <w:sz w:val="21"/>
                <w:szCs w:val="21"/>
              </w:rPr>
              <w:t>事假</w:t>
            </w:r>
          </w:p>
        </w:tc>
      </w:tr>
      <w:tr w:rsidR="00B22C90" w:rsidTr="0078417C">
        <w:tc>
          <w:tcPr>
            <w:tcW w:w="776" w:type="dxa"/>
            <w:vAlign w:val="center"/>
          </w:tcPr>
          <w:p w:rsidR="00531654" w:rsidRPr="00F0075E" w:rsidRDefault="00531654" w:rsidP="00F00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</w:tr>
      <w:tr w:rsidR="00B22C90" w:rsidTr="0078417C">
        <w:tc>
          <w:tcPr>
            <w:tcW w:w="776" w:type="dxa"/>
            <w:vAlign w:val="center"/>
          </w:tcPr>
          <w:p w:rsidR="00531654" w:rsidRPr="00F0075E" w:rsidRDefault="00531654" w:rsidP="00F00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</w:tr>
      <w:tr w:rsidR="00B22C90" w:rsidTr="0078417C">
        <w:tc>
          <w:tcPr>
            <w:tcW w:w="776" w:type="dxa"/>
            <w:vAlign w:val="center"/>
          </w:tcPr>
          <w:p w:rsidR="00531654" w:rsidRPr="00F0075E" w:rsidRDefault="00531654" w:rsidP="00F00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</w:tr>
      <w:tr w:rsidR="00B22C90" w:rsidTr="0078417C">
        <w:tc>
          <w:tcPr>
            <w:tcW w:w="776" w:type="dxa"/>
            <w:vAlign w:val="center"/>
          </w:tcPr>
          <w:p w:rsidR="00531654" w:rsidRPr="00F0075E" w:rsidRDefault="00531654" w:rsidP="00F00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</w:tr>
      <w:tr w:rsidR="00B22C90" w:rsidTr="0078417C">
        <w:tc>
          <w:tcPr>
            <w:tcW w:w="776" w:type="dxa"/>
            <w:vAlign w:val="center"/>
          </w:tcPr>
          <w:p w:rsidR="00531654" w:rsidRPr="00F0075E" w:rsidRDefault="00531654" w:rsidP="00F00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</w:tr>
      <w:tr w:rsidR="00B22C90" w:rsidTr="0078417C">
        <w:tc>
          <w:tcPr>
            <w:tcW w:w="776" w:type="dxa"/>
            <w:vAlign w:val="center"/>
          </w:tcPr>
          <w:p w:rsidR="00531654" w:rsidRPr="00F0075E" w:rsidRDefault="00531654" w:rsidP="00F00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531654" w:rsidRDefault="00531654" w:rsidP="00F0075E">
            <w:pPr>
              <w:rPr>
                <w:sz w:val="28"/>
                <w:szCs w:val="28"/>
              </w:rPr>
            </w:pPr>
          </w:p>
        </w:tc>
      </w:tr>
    </w:tbl>
    <w:p w:rsidR="00411B44" w:rsidRPr="00B22C90" w:rsidRDefault="00F0075E" w:rsidP="00F007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B22C90"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</w:t>
      </w:r>
      <w:r w:rsidRPr="00B22C90">
        <w:rPr>
          <w:rFonts w:ascii="华文中宋" w:eastAsia="华文中宋" w:hAnsi="华文中宋" w:hint="eastAsia"/>
          <w:b/>
          <w:sz w:val="36"/>
          <w:szCs w:val="36"/>
        </w:rPr>
        <w:t>科</w:t>
      </w:r>
      <w:r w:rsidR="005341E1" w:rsidRPr="00B22C90">
        <w:rPr>
          <w:rFonts w:ascii="华文中宋" w:eastAsia="华文中宋" w:hAnsi="华文中宋" w:hint="eastAsia"/>
          <w:sz w:val="36"/>
          <w:szCs w:val="36"/>
          <w:u w:val="single"/>
        </w:rPr>
        <w:t xml:space="preserve">    </w:t>
      </w:r>
      <w:r w:rsidR="005341E1">
        <w:rPr>
          <w:rFonts w:ascii="华文中宋" w:eastAsia="华文中宋" w:hAnsi="华文中宋" w:hint="eastAsia"/>
          <w:b/>
          <w:sz w:val="36"/>
          <w:szCs w:val="36"/>
        </w:rPr>
        <w:t>月</w:t>
      </w:r>
      <w:r w:rsidRPr="00B22C90">
        <w:rPr>
          <w:rFonts w:ascii="华文中宋" w:eastAsia="华文中宋" w:hAnsi="华文中宋" w:hint="eastAsia"/>
          <w:b/>
          <w:sz w:val="36"/>
          <w:szCs w:val="36"/>
        </w:rPr>
        <w:t>员工出勤情况表</w:t>
      </w:r>
    </w:p>
    <w:sectPr w:rsidR="00411B44" w:rsidRPr="00B22C90" w:rsidSect="00F0075E">
      <w:pgSz w:w="16838" w:h="11906" w:orient="landscape"/>
      <w:pgMar w:top="1826" w:right="964" w:bottom="1622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EA" w:rsidRDefault="00502AEA" w:rsidP="00EF090D">
      <w:r>
        <w:separator/>
      </w:r>
    </w:p>
  </w:endnote>
  <w:endnote w:type="continuationSeparator" w:id="1">
    <w:p w:rsidR="00502AEA" w:rsidRDefault="00502AEA" w:rsidP="00EF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EA" w:rsidRDefault="00502AEA" w:rsidP="00EF090D">
      <w:r>
        <w:separator/>
      </w:r>
    </w:p>
  </w:footnote>
  <w:footnote w:type="continuationSeparator" w:id="1">
    <w:p w:rsidR="00502AEA" w:rsidRDefault="00502AEA" w:rsidP="00EF0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654"/>
    <w:rsid w:val="000074ED"/>
    <w:rsid w:val="00124D01"/>
    <w:rsid w:val="001E769E"/>
    <w:rsid w:val="002B708C"/>
    <w:rsid w:val="003032B0"/>
    <w:rsid w:val="00305438"/>
    <w:rsid w:val="003A58B5"/>
    <w:rsid w:val="003C0EF9"/>
    <w:rsid w:val="00411B44"/>
    <w:rsid w:val="00461DE4"/>
    <w:rsid w:val="00502AEA"/>
    <w:rsid w:val="00531654"/>
    <w:rsid w:val="005341E1"/>
    <w:rsid w:val="00593109"/>
    <w:rsid w:val="005D34A4"/>
    <w:rsid w:val="00695322"/>
    <w:rsid w:val="0078417C"/>
    <w:rsid w:val="008A0DC0"/>
    <w:rsid w:val="008C681C"/>
    <w:rsid w:val="008F5A56"/>
    <w:rsid w:val="008F5EC3"/>
    <w:rsid w:val="00B22C90"/>
    <w:rsid w:val="00BC58DD"/>
    <w:rsid w:val="00D0445B"/>
    <w:rsid w:val="00EF090D"/>
    <w:rsid w:val="00F0075E"/>
    <w:rsid w:val="00F4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6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16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165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F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F090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F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F09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2AD9-4773-4353-80BD-DA30B88F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2017-03-16T06:45:00Z</dcterms:created>
  <dcterms:modified xsi:type="dcterms:W3CDTF">2017-03-17T01:04:00Z</dcterms:modified>
</cp:coreProperties>
</file>