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F1" w:rsidRDefault="00D046F1" w:rsidP="00D046F1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实验室与资产管理处用印管理规定（试行）</w:t>
      </w:r>
    </w:p>
    <w:p w:rsidR="00D046F1" w:rsidRDefault="00D046F1" w:rsidP="00D046F1">
      <w:pPr>
        <w:ind w:firstLineChars="200" w:firstLine="420"/>
        <w:rPr>
          <w:rFonts w:ascii="宋体" w:hAnsi="宋体" w:hint="eastAsia"/>
          <w:szCs w:val="21"/>
        </w:rPr>
      </w:pPr>
    </w:p>
    <w:p w:rsidR="00D046F1" w:rsidRDefault="00D046F1" w:rsidP="00D046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为进一步加强实验室与资产管理处行政和业务印章的管理，规范印章的刻制、使用、废止等行为，根据学校有关文件精神和制度要求，结合部门工作实际，制订本规定。</w:t>
      </w:r>
    </w:p>
    <w:p w:rsidR="00D046F1" w:rsidRDefault="00D046F1" w:rsidP="00D046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一、部门行政印章包括“浙江工商大学实验室与资产管理处”和“浙江工商大学采购管理办公室”，印章的刻制，需经处长批准并由学校办公室统一刻制。</w:t>
      </w:r>
    </w:p>
    <w:p w:rsidR="00D046F1" w:rsidRDefault="00D046F1" w:rsidP="00D046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二、部门行政印章应由专人管理。印章不得擅自带出办公室。</w:t>
      </w:r>
    </w:p>
    <w:p w:rsidR="00D046F1" w:rsidRDefault="00D046F1" w:rsidP="00D046F1">
      <w:pPr>
        <w:spacing w:line="360" w:lineRule="auto"/>
        <w:ind w:firstLineChars="200" w:firstLine="480"/>
        <w:rPr>
          <w:rFonts w:ascii="宋体" w:hAnsi="宋体" w:cs="Arial" w:hint="eastAsia"/>
          <w:sz w:val="24"/>
        </w:rPr>
      </w:pPr>
      <w:r>
        <w:rPr>
          <w:rFonts w:ascii="宋体" w:hAnsi="宋体" w:cs="Arial"/>
          <w:sz w:val="24"/>
        </w:rPr>
        <w:t>三、以学校名义办理</w:t>
      </w:r>
      <w:r>
        <w:rPr>
          <w:rFonts w:ascii="宋体" w:hAnsi="宋体" w:cs="Arial" w:hint="eastAsia"/>
          <w:sz w:val="24"/>
        </w:rPr>
        <w:t>对外</w:t>
      </w:r>
      <w:r>
        <w:rPr>
          <w:rFonts w:ascii="宋体" w:hAnsi="宋体" w:cs="Arial"/>
          <w:sz w:val="24"/>
        </w:rPr>
        <w:t>业务，如各类</w:t>
      </w:r>
      <w:r>
        <w:rPr>
          <w:rFonts w:ascii="宋体" w:hAnsi="宋体" w:cs="Arial" w:hint="eastAsia"/>
          <w:sz w:val="24"/>
        </w:rPr>
        <w:t>请</w:t>
      </w:r>
      <w:r>
        <w:rPr>
          <w:rFonts w:ascii="宋体" w:hAnsi="宋体" w:cs="Arial"/>
          <w:sz w:val="24"/>
        </w:rPr>
        <w:t>示、报告、函件</w:t>
      </w:r>
      <w:r>
        <w:rPr>
          <w:rFonts w:ascii="宋体" w:hAnsi="宋体" w:cs="Arial" w:hint="eastAsia"/>
          <w:sz w:val="24"/>
        </w:rPr>
        <w:t>，</w:t>
      </w:r>
      <w:r>
        <w:rPr>
          <w:rFonts w:ascii="宋体" w:hAnsi="宋体" w:cs="Arial"/>
          <w:sz w:val="24"/>
        </w:rPr>
        <w:t>对外证明</w:t>
      </w:r>
      <w:r>
        <w:rPr>
          <w:rFonts w:ascii="宋体" w:hAnsi="宋体" w:cs="Arial" w:hint="eastAsia"/>
          <w:sz w:val="24"/>
        </w:rPr>
        <w:t>相关的各类申请书</w:t>
      </w:r>
      <w:r>
        <w:rPr>
          <w:rFonts w:ascii="宋体" w:hAnsi="宋体" w:cs="Arial"/>
          <w:sz w:val="24"/>
        </w:rPr>
        <w:t>等，需加盖“浙江工商大学”公章应</w:t>
      </w:r>
      <w:r>
        <w:rPr>
          <w:rFonts w:ascii="宋体" w:hAnsi="宋体" w:cs="Arial" w:hint="eastAsia"/>
          <w:sz w:val="24"/>
        </w:rPr>
        <w:t>填写</w:t>
      </w:r>
      <w:r>
        <w:rPr>
          <w:rFonts w:ascii="宋体" w:hAnsi="宋体" w:cs="Arial"/>
          <w:sz w:val="24"/>
        </w:rPr>
        <w:t>学校用印单，</w:t>
      </w:r>
      <w:r>
        <w:rPr>
          <w:rFonts w:ascii="宋体" w:hAnsi="宋体" w:cs="Arial" w:hint="eastAsia"/>
          <w:sz w:val="24"/>
        </w:rPr>
        <w:t>经</w:t>
      </w:r>
      <w:r>
        <w:rPr>
          <w:rFonts w:ascii="宋体" w:hAnsi="宋体" w:cs="Arial"/>
          <w:sz w:val="24"/>
        </w:rPr>
        <w:t>处</w:t>
      </w:r>
      <w:r>
        <w:rPr>
          <w:rFonts w:ascii="宋体" w:hAnsi="宋体" w:cs="Arial" w:hint="eastAsia"/>
          <w:sz w:val="24"/>
        </w:rPr>
        <w:t>领导</w:t>
      </w:r>
      <w:r>
        <w:rPr>
          <w:rFonts w:ascii="宋体" w:hAnsi="宋体" w:cs="Arial"/>
          <w:sz w:val="24"/>
        </w:rPr>
        <w:t>签字</w:t>
      </w:r>
      <w:r>
        <w:rPr>
          <w:rFonts w:ascii="宋体" w:hAnsi="宋体" w:cs="Arial" w:hint="eastAsia"/>
          <w:sz w:val="24"/>
        </w:rPr>
        <w:t>审核</w:t>
      </w:r>
      <w:r>
        <w:rPr>
          <w:rFonts w:ascii="宋体" w:hAnsi="宋体" w:cs="Arial"/>
          <w:sz w:val="24"/>
        </w:rPr>
        <w:t>后</w:t>
      </w:r>
      <w:r>
        <w:rPr>
          <w:rFonts w:ascii="宋体" w:hAnsi="宋体" w:cs="Arial" w:hint="eastAsia"/>
          <w:sz w:val="24"/>
        </w:rPr>
        <w:t>办理</w:t>
      </w:r>
      <w:r>
        <w:rPr>
          <w:rFonts w:ascii="宋体" w:hAnsi="宋体" w:cs="Arial"/>
          <w:sz w:val="24"/>
        </w:rPr>
        <w:t>用印。</w:t>
      </w:r>
    </w:p>
    <w:p w:rsidR="00D046F1" w:rsidRDefault="00D046F1" w:rsidP="00D046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四、需加盖“浙江工商大学实验室与资产管理处”公章的，按以下程序办理：</w:t>
      </w:r>
    </w:p>
    <w:p w:rsidR="00D046F1" w:rsidRPr="00E84F83" w:rsidRDefault="00D046F1" w:rsidP="00D046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（1）资产管理及其相关业务由经办人填写《实验室与资产管理处用印审批单》，资产管理科初审，经处领导审核后用印；</w:t>
      </w:r>
    </w:p>
    <w:p w:rsidR="00D046F1" w:rsidRDefault="00D046F1" w:rsidP="00D046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（2）采购管理及其相关业务由经办人填写《实验室与资产管理处用印审批单》，采购管理科初审，经处领导审核后用印；</w:t>
      </w:r>
    </w:p>
    <w:p w:rsidR="00D046F1" w:rsidRDefault="00D046F1" w:rsidP="00D046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（3）实验室管理及其相关业务由经办人填写《实验室与资产管理处用印审批单》，实验室管理科审核，经处领导审核后用印；</w:t>
      </w:r>
    </w:p>
    <w:p w:rsidR="00D046F1" w:rsidRDefault="00D046F1" w:rsidP="00D046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（4）对外发布通知、提供证明以及部门人员职称评聘材料等，由综合管理科审核并填写《实验室与资产管理处用印审批单》，经处领导审核后用印。</w:t>
      </w:r>
    </w:p>
    <w:p w:rsidR="00D046F1" w:rsidRDefault="00D046F1" w:rsidP="00D046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（5）办理入职、离职或退休等用印由综合管理科负责审核、用印并进行登记。</w:t>
      </w:r>
    </w:p>
    <w:p w:rsidR="00D046F1" w:rsidRDefault="00D046F1" w:rsidP="00D046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五、需加盖“浙江工商大学采购管理办公室”印章的，</w:t>
      </w:r>
      <w:r>
        <w:rPr>
          <w:rFonts w:ascii="宋体" w:hAnsi="宋体" w:cs="Arial" w:hint="eastAsia"/>
          <w:sz w:val="24"/>
        </w:rPr>
        <w:t>由处领导审核后</w:t>
      </w:r>
      <w:r>
        <w:rPr>
          <w:rFonts w:ascii="宋体" w:hAnsi="宋体" w:hint="eastAsia"/>
          <w:sz w:val="24"/>
        </w:rPr>
        <w:t>用印。</w:t>
      </w:r>
    </w:p>
    <w:p w:rsidR="00D046F1" w:rsidRDefault="00D046F1" w:rsidP="00D046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六、行政印章的更换，由综合管理科负责报学校办公室办理。</w:t>
      </w:r>
    </w:p>
    <w:p w:rsidR="00D046F1" w:rsidRDefault="00D046F1" w:rsidP="00D046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六、《实验室与资产管理处用印审批单》由综合管理科保管并负责装订。</w:t>
      </w:r>
    </w:p>
    <w:p w:rsidR="00D046F1" w:rsidRDefault="00D046F1" w:rsidP="00D046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七、本规定自发布之日起执行。</w:t>
      </w:r>
    </w:p>
    <w:p w:rsidR="00D046F1" w:rsidRDefault="00D046F1" w:rsidP="00D046F1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</w:t>
      </w:r>
    </w:p>
    <w:p w:rsidR="00D046F1" w:rsidRDefault="00D046F1" w:rsidP="00D046F1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</w:t>
      </w:r>
      <w:r>
        <w:rPr>
          <w:rFonts w:ascii="宋体" w:hAnsi="宋体" w:hint="eastAsia"/>
          <w:sz w:val="24"/>
        </w:rPr>
        <w:t xml:space="preserve"> 实验室与资产管理处 </w:t>
      </w:r>
    </w:p>
    <w:p w:rsidR="00D046F1" w:rsidRDefault="00D046F1" w:rsidP="00D046F1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              </w:t>
      </w:r>
      <w:r>
        <w:rPr>
          <w:rFonts w:ascii="宋体" w:hAnsi="宋体" w:hint="eastAsia"/>
          <w:sz w:val="24"/>
        </w:rPr>
        <w:t xml:space="preserve"> 2017年1月15日</w:t>
      </w:r>
    </w:p>
    <w:p w:rsidR="00D046F1" w:rsidRDefault="00D046F1" w:rsidP="00D046F1">
      <w:pPr>
        <w:spacing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附：实验室与资产管理处用印审批单</w:t>
      </w:r>
    </w:p>
    <w:p w:rsidR="00D046F1" w:rsidRDefault="00D046F1" w:rsidP="00D046F1">
      <w:pPr>
        <w:jc w:val="center"/>
        <w:rPr>
          <w:rFonts w:ascii="华文中宋" w:eastAsia="华文中宋" w:hAnsi="华文中宋" w:hint="eastAsia"/>
          <w:b/>
          <w:bCs/>
          <w:sz w:val="44"/>
        </w:rPr>
      </w:pPr>
      <w:r>
        <w:rPr>
          <w:rFonts w:ascii="华文中宋" w:eastAsia="华文中宋" w:hAnsi="华文中宋"/>
          <w:b/>
          <w:bCs/>
          <w:sz w:val="44"/>
        </w:rPr>
        <w:br w:type="page"/>
      </w:r>
      <w:r>
        <w:rPr>
          <w:rFonts w:ascii="华文中宋" w:eastAsia="华文中宋" w:hAnsi="华文中宋" w:hint="eastAsia"/>
          <w:b/>
          <w:bCs/>
          <w:sz w:val="44"/>
        </w:rPr>
        <w:lastRenderedPageBreak/>
        <w:t>实验室与资产管理处用印审批单</w:t>
      </w:r>
    </w:p>
    <w:p w:rsidR="00D046F1" w:rsidRDefault="00D046F1" w:rsidP="00D046F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2529"/>
        <w:gridCol w:w="1107"/>
        <w:gridCol w:w="3155"/>
      </w:tblGrid>
      <w:tr w:rsidR="00D046F1" w:rsidTr="002F18ED">
        <w:trPr>
          <w:trHeight w:val="766"/>
        </w:trPr>
        <w:tc>
          <w:tcPr>
            <w:tcW w:w="1737" w:type="dxa"/>
            <w:vAlign w:val="center"/>
          </w:tcPr>
          <w:p w:rsidR="00D046F1" w:rsidRDefault="00D046F1" w:rsidP="002F18ED">
            <w:pPr>
              <w:spacing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科室</w:t>
            </w:r>
          </w:p>
        </w:tc>
        <w:tc>
          <w:tcPr>
            <w:tcW w:w="2529" w:type="dxa"/>
            <w:vAlign w:val="center"/>
          </w:tcPr>
          <w:p w:rsidR="00D046F1" w:rsidRDefault="00D046F1" w:rsidP="002F18ED"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D046F1" w:rsidRDefault="00D046F1" w:rsidP="002F18ED">
            <w:pPr>
              <w:spacing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</w:t>
            </w:r>
          </w:p>
        </w:tc>
        <w:tc>
          <w:tcPr>
            <w:tcW w:w="3155" w:type="dxa"/>
            <w:vAlign w:val="center"/>
          </w:tcPr>
          <w:p w:rsidR="00D046F1" w:rsidRDefault="00D046F1" w:rsidP="002F18ED">
            <w:pPr>
              <w:spacing w:line="460" w:lineRule="exact"/>
              <w:jc w:val="center"/>
              <w:rPr>
                <w:rFonts w:hint="eastAsia"/>
                <w:sz w:val="28"/>
              </w:rPr>
            </w:pPr>
          </w:p>
        </w:tc>
      </w:tr>
      <w:tr w:rsidR="00D046F1" w:rsidTr="002F18ED">
        <w:trPr>
          <w:cantSplit/>
        </w:trPr>
        <w:tc>
          <w:tcPr>
            <w:tcW w:w="1737" w:type="dxa"/>
            <w:vAlign w:val="center"/>
          </w:tcPr>
          <w:p w:rsidR="00D046F1" w:rsidRDefault="00D046F1" w:rsidP="002F18ED">
            <w:pPr>
              <w:spacing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用印文件和资料名称</w:t>
            </w:r>
          </w:p>
        </w:tc>
        <w:tc>
          <w:tcPr>
            <w:tcW w:w="6791" w:type="dxa"/>
            <w:gridSpan w:val="3"/>
            <w:vAlign w:val="center"/>
          </w:tcPr>
          <w:p w:rsidR="00D046F1" w:rsidRDefault="00D046F1" w:rsidP="002F18ED"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</w:tc>
      </w:tr>
      <w:tr w:rsidR="00D046F1" w:rsidTr="002F18ED">
        <w:trPr>
          <w:cantSplit/>
          <w:trHeight w:val="929"/>
        </w:trPr>
        <w:tc>
          <w:tcPr>
            <w:tcW w:w="1737" w:type="dxa"/>
            <w:vAlign w:val="center"/>
          </w:tcPr>
          <w:p w:rsidR="00D046F1" w:rsidRDefault="00D046F1" w:rsidP="002F18ED">
            <w:pPr>
              <w:spacing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科室意见</w:t>
            </w:r>
          </w:p>
        </w:tc>
        <w:tc>
          <w:tcPr>
            <w:tcW w:w="6791" w:type="dxa"/>
            <w:gridSpan w:val="3"/>
            <w:vAlign w:val="center"/>
          </w:tcPr>
          <w:p w:rsidR="00D046F1" w:rsidRDefault="00D046F1" w:rsidP="002F18ED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D046F1" w:rsidTr="002F18ED">
        <w:trPr>
          <w:cantSplit/>
          <w:trHeight w:val="929"/>
        </w:trPr>
        <w:tc>
          <w:tcPr>
            <w:tcW w:w="1737" w:type="dxa"/>
            <w:vAlign w:val="center"/>
          </w:tcPr>
          <w:p w:rsidR="00D046F1" w:rsidRDefault="00D046F1" w:rsidP="002F18ED">
            <w:pPr>
              <w:spacing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负责人意见</w:t>
            </w:r>
          </w:p>
        </w:tc>
        <w:tc>
          <w:tcPr>
            <w:tcW w:w="6791" w:type="dxa"/>
            <w:gridSpan w:val="3"/>
            <w:vAlign w:val="center"/>
          </w:tcPr>
          <w:p w:rsidR="00D046F1" w:rsidRDefault="00D046F1" w:rsidP="002F18ED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D046F1" w:rsidTr="002F18ED">
        <w:trPr>
          <w:cantSplit/>
        </w:trPr>
        <w:tc>
          <w:tcPr>
            <w:tcW w:w="1737" w:type="dxa"/>
            <w:vAlign w:val="center"/>
          </w:tcPr>
          <w:p w:rsidR="00D046F1" w:rsidRDefault="00D046F1" w:rsidP="002F18ED">
            <w:pPr>
              <w:spacing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6791" w:type="dxa"/>
            <w:gridSpan w:val="3"/>
          </w:tcPr>
          <w:p w:rsidR="00D046F1" w:rsidRDefault="00D046F1" w:rsidP="002F18ED">
            <w:pPr>
              <w:spacing w:line="460" w:lineRule="exact"/>
              <w:rPr>
                <w:sz w:val="28"/>
              </w:rPr>
            </w:pPr>
          </w:p>
          <w:p w:rsidR="00D046F1" w:rsidRDefault="00D046F1" w:rsidP="002F18ED">
            <w:pPr>
              <w:spacing w:line="460" w:lineRule="exact"/>
              <w:rPr>
                <w:sz w:val="28"/>
              </w:rPr>
            </w:pPr>
          </w:p>
        </w:tc>
      </w:tr>
    </w:tbl>
    <w:p w:rsidR="00D046F1" w:rsidRDefault="00D046F1" w:rsidP="00D046F1">
      <w:pPr>
        <w:spacing w:line="360" w:lineRule="auto"/>
        <w:rPr>
          <w:rFonts w:ascii="宋体" w:hAnsi="宋体" w:hint="eastAsia"/>
          <w:szCs w:val="21"/>
        </w:rPr>
      </w:pPr>
    </w:p>
    <w:p w:rsidR="00411B44" w:rsidRDefault="00411B44"/>
    <w:sectPr w:rsidR="00411B44">
      <w:pgSz w:w="11906" w:h="16838"/>
      <w:pgMar w:top="1090" w:right="1797" w:bottom="1091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6F1"/>
    <w:rsid w:val="001E769E"/>
    <w:rsid w:val="00305438"/>
    <w:rsid w:val="003A58B5"/>
    <w:rsid w:val="003C0EF9"/>
    <w:rsid w:val="00411B44"/>
    <w:rsid w:val="00435175"/>
    <w:rsid w:val="008A0DC0"/>
    <w:rsid w:val="008F5A56"/>
    <w:rsid w:val="00D0445B"/>
    <w:rsid w:val="00D046F1"/>
    <w:rsid w:val="00F4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2017-02-27T07:46:00Z</dcterms:created>
  <dcterms:modified xsi:type="dcterms:W3CDTF">2017-02-27T07:47:00Z</dcterms:modified>
</cp:coreProperties>
</file>